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47D" w:rsidRPr="0068423E" w:rsidRDefault="0068423E" w:rsidP="0068423E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423E">
        <w:rPr>
          <w:rFonts w:ascii="Times New Roman" w:hAnsi="Times New Roman" w:cs="Times New Roman"/>
          <w:b/>
          <w:sz w:val="24"/>
          <w:szCs w:val="24"/>
          <w:u w:val="single"/>
        </w:rPr>
        <w:t>Návodné otázky – kmitání</w:t>
      </w:r>
    </w:p>
    <w:p w:rsidR="0068423E" w:rsidRPr="0068423E" w:rsidRDefault="0068423E" w:rsidP="006842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423E">
        <w:rPr>
          <w:rFonts w:ascii="Times New Roman" w:hAnsi="Times New Roman" w:cs="Times New Roman"/>
          <w:sz w:val="24"/>
          <w:szCs w:val="24"/>
        </w:rPr>
        <w:t>Z grafu kmitání určit: amplitudu, periodu a sestavit rovnici kmitání.</w:t>
      </w:r>
    </w:p>
    <w:p w:rsidR="0068423E" w:rsidRPr="0068423E" w:rsidRDefault="0068423E" w:rsidP="006842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423E">
        <w:rPr>
          <w:rFonts w:ascii="Times New Roman" w:hAnsi="Times New Roman" w:cs="Times New Roman"/>
          <w:sz w:val="24"/>
          <w:szCs w:val="24"/>
        </w:rPr>
        <w:t>Z rovnice kmitání určit amplitudu, periodu, fázi a umět vypočítat okamžitou výchylku v daném čase.</w:t>
      </w:r>
    </w:p>
    <w:p w:rsidR="0068423E" w:rsidRPr="0068423E" w:rsidRDefault="0068423E" w:rsidP="006842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423E">
        <w:rPr>
          <w:rFonts w:ascii="Times New Roman" w:hAnsi="Times New Roman" w:cs="Times New Roman"/>
          <w:sz w:val="24"/>
          <w:szCs w:val="24"/>
        </w:rPr>
        <w:t xml:space="preserve">Vědět, co je: amplituda, perioda, fáze, matematické kyvadlo, rovnovážná poloha, kmit, mechanický oscilátor, kyv, </w:t>
      </w:r>
      <w:proofErr w:type="spellStart"/>
      <w:r w:rsidRPr="0068423E">
        <w:rPr>
          <w:rFonts w:ascii="Times New Roman" w:hAnsi="Times New Roman" w:cs="Times New Roman"/>
          <w:sz w:val="24"/>
          <w:szCs w:val="24"/>
        </w:rPr>
        <w:t>Foucaltovo</w:t>
      </w:r>
      <w:proofErr w:type="spellEnd"/>
      <w:r w:rsidRPr="0068423E">
        <w:rPr>
          <w:rFonts w:ascii="Times New Roman" w:hAnsi="Times New Roman" w:cs="Times New Roman"/>
          <w:sz w:val="24"/>
          <w:szCs w:val="24"/>
        </w:rPr>
        <w:t xml:space="preserve"> kyvadlo, </w:t>
      </w:r>
      <w:proofErr w:type="spellStart"/>
      <w:r w:rsidRPr="0068423E">
        <w:rPr>
          <w:rFonts w:ascii="Times New Roman" w:hAnsi="Times New Roman" w:cs="Times New Roman"/>
          <w:sz w:val="24"/>
          <w:szCs w:val="24"/>
        </w:rPr>
        <w:t>Lissajjousovy</w:t>
      </w:r>
      <w:proofErr w:type="spellEnd"/>
      <w:r w:rsidRPr="0068423E">
        <w:rPr>
          <w:rFonts w:ascii="Times New Roman" w:hAnsi="Times New Roman" w:cs="Times New Roman"/>
          <w:sz w:val="24"/>
          <w:szCs w:val="24"/>
        </w:rPr>
        <w:t xml:space="preserve"> obrazce, vlastní frekvence/perioda.</w:t>
      </w:r>
    </w:p>
    <w:p w:rsidR="0068423E" w:rsidRPr="0068423E" w:rsidRDefault="0068423E" w:rsidP="006842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423E">
        <w:rPr>
          <w:rFonts w:ascii="Times New Roman" w:hAnsi="Times New Roman" w:cs="Times New Roman"/>
          <w:sz w:val="24"/>
          <w:szCs w:val="24"/>
        </w:rPr>
        <w:t>Umět zakreslit síly působící na kyvadlo v krajních bodech a v rovnovážné poloze.</w:t>
      </w:r>
    </w:p>
    <w:p w:rsidR="0068423E" w:rsidRPr="0068423E" w:rsidRDefault="0068423E" w:rsidP="006842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423E">
        <w:rPr>
          <w:rFonts w:ascii="Times New Roman" w:hAnsi="Times New Roman" w:cs="Times New Roman"/>
          <w:sz w:val="24"/>
          <w:szCs w:val="24"/>
        </w:rPr>
        <w:t>Umět zakreslit síly působící na těleso na pružině v krajích bodech a v rovnovážné poloze.</w:t>
      </w:r>
    </w:p>
    <w:p w:rsidR="0068423E" w:rsidRPr="0068423E" w:rsidRDefault="0068423E" w:rsidP="006842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423E">
        <w:rPr>
          <w:rFonts w:ascii="Times New Roman" w:hAnsi="Times New Roman" w:cs="Times New Roman"/>
          <w:sz w:val="24"/>
          <w:szCs w:val="24"/>
        </w:rPr>
        <w:t>Umět popsat rychlosti a energie u matematického kyvadla a tělesa na pružině.</w:t>
      </w:r>
    </w:p>
    <w:p w:rsidR="0068423E" w:rsidRDefault="0068423E" w:rsidP="006842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423E">
        <w:rPr>
          <w:rFonts w:ascii="Times New Roman" w:hAnsi="Times New Roman" w:cs="Times New Roman"/>
          <w:sz w:val="24"/>
          <w:szCs w:val="24"/>
        </w:rPr>
        <w:t>Na příkladu vysvětlit, co je to nucené a tlumené kmitání.</w:t>
      </w:r>
    </w:p>
    <w:p w:rsidR="001E6EE8" w:rsidRDefault="001E6EE8" w:rsidP="001E6EE8">
      <w:pPr>
        <w:rPr>
          <w:rFonts w:ascii="Times New Roman" w:hAnsi="Times New Roman" w:cs="Times New Roman"/>
          <w:sz w:val="24"/>
          <w:szCs w:val="24"/>
        </w:rPr>
      </w:pPr>
    </w:p>
    <w:p w:rsidR="001E6EE8" w:rsidRDefault="001E6EE8" w:rsidP="001E6EE8">
      <w:pPr>
        <w:rPr>
          <w:rFonts w:ascii="Times New Roman" w:hAnsi="Times New Roman" w:cs="Times New Roman"/>
          <w:sz w:val="24"/>
          <w:szCs w:val="24"/>
        </w:rPr>
      </w:pPr>
      <w:r w:rsidRPr="001E6EE8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025A483" wp14:editId="3B10F80C">
            <wp:extent cx="6402116" cy="9569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7869" cy="96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6EE8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2315587" wp14:editId="0B5C06BC">
            <wp:extent cx="5353051" cy="22363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8285"/>
                    <a:stretch/>
                  </pic:blipFill>
                  <pic:spPr bwMode="auto">
                    <a:xfrm>
                      <a:off x="0" y="0"/>
                      <a:ext cx="5353797" cy="2236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6EE8" w:rsidRDefault="001E6EE8" w:rsidP="001E6EE8">
      <w:pPr>
        <w:jc w:val="right"/>
      </w:pPr>
      <w:r>
        <w:t>3.5 Na obr. 50 je znázorněn graf závislosti okamžité výchylky na čase harmonického oscilátoru. Určete: a) rovnici pro závislost okamžité výchylky na čase, b) okamžitou výchylku v čase dvě sekundy</w:t>
      </w:r>
      <w:r w:rsidRPr="001E6EE8">
        <w:drawing>
          <wp:inline distT="0" distB="0" distL="0" distR="0" wp14:anchorId="29EC30DC" wp14:editId="61D08659">
            <wp:extent cx="990738" cy="36200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0738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EE8" w:rsidRDefault="001E6EE8" w:rsidP="001E6EE8">
      <w:r>
        <w:t>3.6 Na obr. 51 je znázorněn graf závislosti okamžité výchylky na čase harmonického oscilátoru. Určete: a) frekvenci, b) amplitudu, c) rovnici pro závislost okamžité výchylky na čase, d) okamžitou výchylku v čase tři sekundy.</w:t>
      </w:r>
    </w:p>
    <w:p w:rsidR="001E6EE8" w:rsidRDefault="001E6EE8" w:rsidP="001E6EE8">
      <w:pPr>
        <w:jc w:val="right"/>
        <w:rPr>
          <w:rFonts w:ascii="Times New Roman" w:hAnsi="Times New Roman" w:cs="Times New Roman"/>
          <w:sz w:val="24"/>
          <w:szCs w:val="24"/>
        </w:rPr>
      </w:pPr>
      <w:r w:rsidRPr="001E6EE8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DBC64F0" wp14:editId="6D7E849C">
            <wp:extent cx="2600688" cy="381053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0688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EE8" w:rsidRPr="001E6EE8" w:rsidRDefault="001E6EE8" w:rsidP="001E6EE8">
      <w:pPr>
        <w:rPr>
          <w:rFonts w:ascii="Times New Roman" w:hAnsi="Times New Roman" w:cs="Times New Roman"/>
          <w:sz w:val="24"/>
          <w:szCs w:val="24"/>
        </w:rPr>
      </w:pPr>
      <w:r w:rsidRPr="001E6EE8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D0564B1" wp14:editId="0ED4692C">
            <wp:extent cx="6304481" cy="744279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18925" cy="934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6EE8" w:rsidRPr="001E6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A7152"/>
    <w:multiLevelType w:val="hybridMultilevel"/>
    <w:tmpl w:val="4D201B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3E"/>
    <w:rsid w:val="001B6BC7"/>
    <w:rsid w:val="001E6EE8"/>
    <w:rsid w:val="0035098E"/>
    <w:rsid w:val="003D29E3"/>
    <w:rsid w:val="0068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D4108-C086-4687-A725-2F3AA86A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2025-03-10T18:51:00Z</dcterms:created>
  <dcterms:modified xsi:type="dcterms:W3CDTF">2025-03-11T15:37:00Z</dcterms:modified>
</cp:coreProperties>
</file>